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AD45A">
      <w:pPr>
        <w:ind w:right="-24"/>
        <w:jc w:val="center"/>
        <w:rPr>
          <w:rFonts w:ascii="Arial" w:hAnsi="Arial" w:cs="Arial"/>
          <w:b/>
          <w:bCs/>
        </w:rPr>
      </w:pPr>
      <w:r>
        <w:rPr>
          <w:b/>
          <w:bCs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ED5BF9">
      <w:pPr>
        <w:pStyle w:val="5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14:paraId="62D9EDBC">
      <w:pPr>
        <w:pStyle w:val="5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14:paraId="47347534">
      <w:pPr>
        <w:pStyle w:val="4"/>
      </w:pPr>
      <w:r>
        <w:t xml:space="preserve">ПОСТОЯННАЯ КОМИССИЯ  </w:t>
      </w:r>
    </w:p>
    <w:p w14:paraId="5B226933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14:paraId="08742D38">
      <w:pPr>
        <w:jc w:val="center"/>
      </w:pPr>
    </w:p>
    <w:p w14:paraId="0F7215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1700CB59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.12.202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 </w:t>
      </w:r>
      <w:r>
        <w:rPr>
          <w:rFonts w:hint="default"/>
          <w:sz w:val="28"/>
          <w:szCs w:val="28"/>
          <w:lang w:val="ru-RU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193</w:t>
      </w:r>
    </w:p>
    <w:p w14:paraId="6C9EBE5A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352"/>
      </w:tblGrid>
      <w:tr w14:paraId="20DC4CE6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352" w:type="dxa"/>
          </w:tcPr>
          <w:p w14:paraId="61DB53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>
              <w:rPr>
                <w:rFonts w:hint="default"/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rFonts w:hint="default"/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 xml:space="preserve"> и 202</w:t>
            </w:r>
            <w:r>
              <w:rPr>
                <w:rFonts w:hint="default"/>
                <w:sz w:val="28"/>
                <w:szCs w:val="28"/>
                <w:lang w:val="ru-RU"/>
              </w:rPr>
              <w:t>7</w:t>
            </w:r>
            <w:r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14:paraId="1F569624">
      <w:pPr>
        <w:ind w:firstLine="567"/>
        <w:jc w:val="both"/>
        <w:rPr>
          <w:sz w:val="28"/>
          <w:szCs w:val="28"/>
        </w:rPr>
      </w:pPr>
    </w:p>
    <w:p w14:paraId="29196968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«О бюджете города Новосибирска на 202</w:t>
      </w:r>
      <w:r>
        <w:rPr>
          <w:rFonts w:hint="default" w:ascii="Times New Roman" w:hAnsi="Times New Roman" w:cs="Times New Roman"/>
          <w:b w:val="0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b w:val="0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b w:val="0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(далее – проект решения), комиссия РЕШИЛА:</w:t>
      </w:r>
    </w:p>
    <w:p w14:paraId="3CF344A5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сведению информацию об уточненных показателях бюджета города Новосибирска по расходам департамента земельных и имущественных отношений мэрии города Новосибирска.</w:t>
      </w:r>
    </w:p>
    <w:p w14:paraId="4078C654">
      <w:pPr>
        <w:tabs>
          <w:tab w:val="left" w:pos="800"/>
          <w:tab w:val="left" w:pos="1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14:paraId="2398AD4F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4DD96159">
      <w:pPr>
        <w:jc w:val="both"/>
        <w:rPr>
          <w:sz w:val="28"/>
          <w:szCs w:val="28"/>
        </w:rPr>
      </w:pPr>
    </w:p>
    <w:p w14:paraId="0781003A">
      <w:pPr>
        <w:jc w:val="both"/>
        <w:rPr>
          <w:sz w:val="28"/>
          <w:szCs w:val="28"/>
        </w:rPr>
      </w:pPr>
    </w:p>
    <w:p w14:paraId="59A6073B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14:paraId="7D4E38C0"/>
    <w:p w14:paraId="3822DF7C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873AB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50E84BEE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BBB23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323895D7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A5078"/>
    <w:multiLevelType w:val="singleLevel"/>
    <w:tmpl w:val="5FFA507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36A33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74D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469A8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DC9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0E6A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013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A90"/>
    <w:rsid w:val="00C664D9"/>
    <w:rsid w:val="00C74CD4"/>
    <w:rsid w:val="00C76C45"/>
    <w:rsid w:val="00C8094B"/>
    <w:rsid w:val="00C834D7"/>
    <w:rsid w:val="00C8566C"/>
    <w:rsid w:val="00C916DB"/>
    <w:rsid w:val="00C93C95"/>
    <w:rsid w:val="00C94375"/>
    <w:rsid w:val="00C94C58"/>
    <w:rsid w:val="00C975B6"/>
    <w:rsid w:val="00CA4F3D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14A85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1B081B5C"/>
    <w:rsid w:val="58CB217A"/>
    <w:rsid w:val="76B8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semiHidden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1003</Characters>
  <Lines>8</Lines>
  <Paragraphs>2</Paragraphs>
  <TotalTime>73</TotalTime>
  <ScaleCrop>false</ScaleCrop>
  <LinksUpToDate>false</LinksUpToDate>
  <CharactersWithSpaces>1176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Наталья Малахова</cp:lastModifiedBy>
  <cp:lastPrinted>2015-10-05T06:34:00Z</cp:lastPrinted>
  <dcterms:modified xsi:type="dcterms:W3CDTF">2024-12-10T06:42:08Z</dcterms:modified>
  <dc:title>ГОРОДСКОЙ СОВЕТ 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7D8C998B3FD44513A0ADF7756C22BC7E_12</vt:lpwstr>
  </property>
</Properties>
</file>